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DA8" w:rsidRDefault="009A3D4E">
      <w:pPr>
        <w:jc w:val="center"/>
        <w:rPr>
          <w:b/>
          <w:sz w:val="24"/>
          <w:szCs w:val="24"/>
        </w:rPr>
      </w:pPr>
      <w:r w:rsidRPr="009A3D4E"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江西恒翔电气有限公司</w:t>
      </w:r>
      <w:r w:rsidR="00B71B9A"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职业病危害控制效果评价报告公示</w:t>
      </w:r>
    </w:p>
    <w:tbl>
      <w:tblPr>
        <w:tblW w:w="0" w:type="auto"/>
        <w:tblInd w:w="1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15"/>
        <w:gridCol w:w="2100"/>
        <w:gridCol w:w="635"/>
        <w:gridCol w:w="2114"/>
        <w:gridCol w:w="342"/>
        <w:gridCol w:w="789"/>
        <w:gridCol w:w="121"/>
        <w:gridCol w:w="771"/>
      </w:tblGrid>
      <w:tr w:rsidR="00D22DA8">
        <w:trPr>
          <w:trHeight w:val="774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项目名称</w:t>
            </w:r>
          </w:p>
        </w:tc>
        <w:tc>
          <w:tcPr>
            <w:tcW w:w="68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1E4184" w:rsidP="001E4184">
            <w:pPr>
              <w:tabs>
                <w:tab w:val="left" w:pos="6840"/>
              </w:tabs>
              <w:ind w:rightChars="-73" w:right="-153"/>
              <w:rPr>
                <w:rFonts w:ascii="宋体" w:hAnsi="宋体"/>
                <w:kern w:val="0"/>
              </w:rPr>
            </w:pPr>
            <w:r w:rsidRPr="001E4184">
              <w:rPr>
                <w:rFonts w:ascii="宋体" w:hAnsi="宋体" w:hint="eastAsia"/>
                <w:kern w:val="0"/>
              </w:rPr>
              <w:t>20 万吨输变电高性能材料（一期 10 万吨高性能电磁线）项目</w:t>
            </w:r>
          </w:p>
        </w:tc>
      </w:tr>
      <w:tr w:rsidR="00D22DA8"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报告编号</w:t>
            </w:r>
          </w:p>
        </w:tc>
        <w:tc>
          <w:tcPr>
            <w:tcW w:w="68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 w:rsidP="001E4184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京华评字 KP2023-01</w:t>
            </w:r>
            <w:r w:rsidR="001E4184">
              <w:rPr>
                <w:rFonts w:ascii="宋体" w:hAnsi="宋体" w:hint="eastAsia"/>
                <w:kern w:val="0"/>
              </w:rPr>
              <w:t>9</w:t>
            </w:r>
          </w:p>
        </w:tc>
      </w:tr>
      <w:tr w:rsidR="00D22DA8"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建设单位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9A3D4E">
            <w:pPr>
              <w:widowControl/>
              <w:jc w:val="left"/>
              <w:rPr>
                <w:rFonts w:ascii="宋体" w:hAnsi="宋体"/>
                <w:kern w:val="0"/>
              </w:rPr>
            </w:pPr>
            <w:r w:rsidRPr="009A3D4E">
              <w:rPr>
                <w:rFonts w:ascii="宋体" w:hAnsi="宋体" w:hint="eastAsia"/>
                <w:kern w:val="0"/>
              </w:rPr>
              <w:t>江西恒翔电气有限公司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地理位置</w:t>
            </w:r>
          </w:p>
        </w:tc>
        <w:tc>
          <w:tcPr>
            <w:tcW w:w="2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9A3D4E">
            <w:pPr>
              <w:widowControl/>
              <w:jc w:val="left"/>
              <w:rPr>
                <w:rFonts w:ascii="宋体" w:hAnsi="宋体"/>
                <w:kern w:val="0"/>
              </w:rPr>
            </w:pPr>
            <w:r w:rsidRPr="009A3D4E">
              <w:rPr>
                <w:rFonts w:ascii="宋体" w:hAnsi="宋体" w:hint="eastAsia"/>
                <w:kern w:val="0"/>
              </w:rPr>
              <w:t>江西省抚州市崇仁县高新技术产业园区</w:t>
            </w:r>
          </w:p>
        </w:tc>
        <w:tc>
          <w:tcPr>
            <w:tcW w:w="9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联系人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9A3D4E">
            <w:pPr>
              <w:widowControl/>
              <w:jc w:val="left"/>
              <w:rPr>
                <w:rFonts w:ascii="宋体" w:hAnsi="宋体"/>
                <w:kern w:val="0"/>
              </w:rPr>
            </w:pPr>
            <w:r w:rsidRPr="009A3D4E">
              <w:rPr>
                <w:rFonts w:ascii="宋体" w:hAnsi="宋体" w:hint="eastAsia"/>
                <w:kern w:val="0"/>
              </w:rPr>
              <w:t>周志云</w:t>
            </w:r>
          </w:p>
        </w:tc>
      </w:tr>
      <w:tr w:rsidR="00D22DA8"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项目简介</w:t>
            </w:r>
          </w:p>
        </w:tc>
        <w:tc>
          <w:tcPr>
            <w:tcW w:w="68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1E4184">
            <w:pPr>
              <w:ind w:firstLine="560"/>
              <w:rPr>
                <w:rFonts w:ascii="宋体" w:hAnsi="宋体"/>
                <w:kern w:val="0"/>
              </w:rPr>
            </w:pPr>
            <w:r w:rsidRPr="001E4184">
              <w:rPr>
                <w:rFonts w:ascii="宋体" w:hAnsi="宋体" w:hint="eastAsia"/>
                <w:kern w:val="0"/>
              </w:rPr>
              <w:t>江西恒翔电气有限公司</w:t>
            </w:r>
            <w:r>
              <w:rPr>
                <w:rFonts w:ascii="宋体" w:hAnsi="宋体" w:hint="eastAsia"/>
                <w:kern w:val="0"/>
              </w:rPr>
              <w:t>成立于2021年，</w:t>
            </w:r>
            <w:r w:rsidRPr="001E4184">
              <w:rPr>
                <w:rFonts w:ascii="宋体" w:hAnsi="宋体" w:hint="eastAsia"/>
                <w:kern w:val="0"/>
              </w:rPr>
              <w:t>总投资100000万元，在崇仁高新技术产业园区，新建厂房、仓库、员工宿舍、办公楼等，购置上引炉、拉丝机、配料机、挤压机、漆包机、纸包机、检测设备、软化水设备、空压机等设备。新建项目共分两期建设。本项目为一期项目。建成后年产10万吨高性能电磁线。</w:t>
            </w:r>
          </w:p>
        </w:tc>
      </w:tr>
      <w:tr w:rsidR="00D22DA8"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现场调查人员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1E4184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熊建江、李甜</w:t>
            </w:r>
            <w:r w:rsidR="00B71B9A">
              <w:rPr>
                <w:rFonts w:ascii="宋体" w:hAnsi="宋体" w:hint="eastAsia"/>
                <w:kern w:val="0"/>
              </w:rPr>
              <w:t xml:space="preserve"> 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时间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 w:rsidP="001E4184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2023年1</w:t>
            </w:r>
            <w:r w:rsidR="001E4184">
              <w:rPr>
                <w:rFonts w:ascii="宋体" w:hAnsi="宋体" w:hint="eastAsia"/>
                <w:kern w:val="0"/>
              </w:rPr>
              <w:t>2</w:t>
            </w:r>
            <w:r>
              <w:rPr>
                <w:rFonts w:ascii="宋体" w:hAnsi="宋体" w:hint="eastAsia"/>
                <w:kern w:val="0"/>
              </w:rPr>
              <w:t>月</w:t>
            </w:r>
            <w:r w:rsidR="001E4184">
              <w:rPr>
                <w:rFonts w:ascii="宋体" w:hAnsi="宋体" w:hint="eastAsia"/>
                <w:kern w:val="0"/>
              </w:rPr>
              <w:t>8</w:t>
            </w:r>
            <w:r>
              <w:rPr>
                <w:rFonts w:ascii="宋体" w:hAnsi="宋体" w:hint="eastAsia"/>
                <w:kern w:val="0"/>
              </w:rPr>
              <w:t>日</w:t>
            </w:r>
            <w:r w:rsidR="001E4184">
              <w:rPr>
                <w:rFonts w:ascii="宋体" w:hAnsi="宋体" w:hint="eastAsia"/>
                <w:kern w:val="0"/>
              </w:rPr>
              <w:t>-12月10日</w:t>
            </w:r>
          </w:p>
        </w:tc>
        <w:tc>
          <w:tcPr>
            <w:tcW w:w="1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建设单位陪同人</w:t>
            </w:r>
          </w:p>
        </w:tc>
        <w:tc>
          <w:tcPr>
            <w:tcW w:w="8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3A61C5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万建军</w:t>
            </w:r>
          </w:p>
        </w:tc>
      </w:tr>
      <w:tr w:rsidR="00D22DA8"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color w:val="333333"/>
                <w:kern w:val="0"/>
              </w:rPr>
              <w:t>现场</w:t>
            </w:r>
            <w:r>
              <w:rPr>
                <w:rFonts w:ascii="宋体" w:hAnsi="宋体" w:hint="eastAsia"/>
                <w:b/>
                <w:bCs/>
                <w:kern w:val="0"/>
              </w:rPr>
              <w:t>采样、检测人员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left"/>
              <w:rPr>
                <w:rFonts w:ascii="宋体" w:hAnsi="宋体"/>
                <w:kern w:val="0"/>
              </w:rPr>
            </w:pPr>
            <w:proofErr w:type="gramStart"/>
            <w:r>
              <w:rPr>
                <w:rFonts w:ascii="宋体" w:hAnsi="宋体" w:hint="eastAsia"/>
                <w:kern w:val="0"/>
              </w:rPr>
              <w:t>付雪琴</w:t>
            </w:r>
            <w:proofErr w:type="gramEnd"/>
            <w:r>
              <w:rPr>
                <w:rFonts w:ascii="宋体" w:hAnsi="宋体" w:hint="eastAsia"/>
                <w:kern w:val="0"/>
              </w:rPr>
              <w:t>、曾为、李甜、赵文金、吴桂兰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时间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1E4184" w:rsidP="001E4184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2023年12月10日-12日</w:t>
            </w:r>
          </w:p>
        </w:tc>
        <w:tc>
          <w:tcPr>
            <w:tcW w:w="1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建设单位陪同人</w:t>
            </w:r>
          </w:p>
        </w:tc>
        <w:tc>
          <w:tcPr>
            <w:tcW w:w="8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3A61C5"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万建军</w:t>
            </w:r>
          </w:p>
        </w:tc>
      </w:tr>
      <w:tr w:rsidR="00D22DA8"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建设项目存在的职业病危害因素及检测结果</w:t>
            </w:r>
          </w:p>
        </w:tc>
        <w:tc>
          <w:tcPr>
            <w:tcW w:w="68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Pr="0084722D" w:rsidRDefault="0084722D" w:rsidP="00D545FD">
            <w:pPr>
              <w:ind w:firstLine="560"/>
              <w:rPr>
                <w:rFonts w:ascii="宋体" w:hAnsi="宋体"/>
                <w:kern w:val="0"/>
              </w:rPr>
            </w:pPr>
            <w:r w:rsidRPr="0084722D">
              <w:rPr>
                <w:rFonts w:ascii="宋体" w:hAnsi="宋体" w:hint="eastAsia"/>
                <w:kern w:val="0"/>
              </w:rPr>
              <w:t>所有检测项目的检测结果均符合GBZ 2.1-2019 《工作场所有害因素职业接触限值 第1部分：化学有害因素》和GBZ 2.2-2007 《工作场所有害因素职业接触限值 第2部分：物理因素》规定得标准限值要求。</w:t>
            </w:r>
          </w:p>
        </w:tc>
      </w:tr>
      <w:tr w:rsidR="00D22DA8"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评价结论及建议</w:t>
            </w:r>
          </w:p>
        </w:tc>
        <w:tc>
          <w:tcPr>
            <w:tcW w:w="68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84722D">
            <w:pPr>
              <w:ind w:firstLine="560"/>
              <w:rPr>
                <w:rFonts w:ascii="宋体" w:hAnsi="宋体"/>
                <w:kern w:val="0"/>
              </w:rPr>
            </w:pPr>
            <w:r w:rsidRPr="0084722D">
              <w:rPr>
                <w:rFonts w:ascii="宋体" w:hAnsi="宋体" w:hint="eastAsia"/>
                <w:kern w:val="0"/>
              </w:rPr>
              <w:t>项目已建一期项目在设计、施工中，遵循了国家有关建设项目职业病防护设施与主体工程同时设计，同时施工，同时投入生产和使用的原则，采取了相应的职业病危害防护措施，基本符合国家有关法律、法规、标准、规范的要求。如果在运行过程中确保职业病防护设施正常、个体防护到位，严格执行各项职业卫生规章制度，落实本报告提出的整改建议，基本能够达到控制工作场所职业病危害、保护工人身体健康的目的。</w:t>
            </w:r>
          </w:p>
        </w:tc>
      </w:tr>
      <w:tr w:rsidR="00D22DA8"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技术审查专家组</w:t>
            </w:r>
          </w:p>
          <w:p w:rsidR="00D22DA8" w:rsidRDefault="00B71B9A"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b/>
                <w:bCs/>
                <w:kern w:val="0"/>
              </w:rPr>
              <w:t>评审意见</w:t>
            </w:r>
          </w:p>
        </w:tc>
        <w:tc>
          <w:tcPr>
            <w:tcW w:w="68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22D" w:rsidRDefault="0084722D" w:rsidP="0084722D">
            <w:r>
              <w:rPr>
                <w:rFonts w:hint="eastAsia"/>
              </w:rPr>
              <w:t>经过认真讨论，形成以下意见：</w:t>
            </w:r>
          </w:p>
          <w:p w:rsidR="0084722D" w:rsidRDefault="0084722D" w:rsidP="0084722D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、建设项目概况清晰，可能产生职业病危害因素的工作场所、工艺设备、原辅材料等描述基本准确；</w:t>
            </w:r>
          </w:p>
          <w:p w:rsidR="0084722D" w:rsidRDefault="0084722D" w:rsidP="0084722D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、职业病防护设施运行情况分析清晰；</w:t>
            </w:r>
          </w:p>
          <w:p w:rsidR="0084722D" w:rsidRDefault="0084722D" w:rsidP="0084722D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、职业病危害因素检测结果分析基本准确；</w:t>
            </w:r>
          </w:p>
          <w:p w:rsidR="0084722D" w:rsidRDefault="0084722D" w:rsidP="0084722D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、职业病危害因素检测符合法律、法规和相关标准要求；</w:t>
            </w:r>
          </w:p>
          <w:p w:rsidR="0084722D" w:rsidRDefault="0084722D" w:rsidP="0084722D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、职业病危害因素对劳动者健康危害程度分析正确；</w:t>
            </w:r>
          </w:p>
          <w:p w:rsidR="0084722D" w:rsidRDefault="0084722D" w:rsidP="0084722D"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、职业卫生管理机构设置和管理人员配置分析评价合理；</w:t>
            </w:r>
          </w:p>
          <w:p w:rsidR="0084722D" w:rsidRDefault="0084722D" w:rsidP="0084722D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、职业卫生管理制度分析评价到位；</w:t>
            </w:r>
          </w:p>
          <w:p w:rsidR="0084722D" w:rsidRDefault="0084722D" w:rsidP="0084722D"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、针对职业健康监护存在的问题提出了建议；</w:t>
            </w:r>
          </w:p>
          <w:p w:rsidR="0084722D" w:rsidRDefault="0084722D" w:rsidP="0084722D"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、事故预防和应急措施具备针对性、可行性；</w:t>
            </w:r>
          </w:p>
          <w:p w:rsidR="0084722D" w:rsidRDefault="0084722D" w:rsidP="0084722D"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、正常生产后建设项目职业病防治效果预期分析正确；</w:t>
            </w:r>
          </w:p>
          <w:p w:rsidR="0084722D" w:rsidRDefault="0084722D" w:rsidP="0084722D"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、评价结论正确。</w:t>
            </w:r>
          </w:p>
          <w:p w:rsidR="0084722D" w:rsidRDefault="0084722D" w:rsidP="0084722D"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、建议对下列问题修改完善，补充说明：</w:t>
            </w:r>
          </w:p>
          <w:p w:rsidR="0084722D" w:rsidRDefault="0084722D" w:rsidP="0084722D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法律法规要更新，完善编制报告的基础依据；</w:t>
            </w:r>
          </w:p>
          <w:p w:rsidR="0084722D" w:rsidRDefault="0084722D" w:rsidP="0084722D">
            <w:r>
              <w:rPr>
                <w:rFonts w:hint="eastAsia"/>
              </w:rPr>
              <w:t>(2)</w:t>
            </w:r>
            <w:proofErr w:type="gramStart"/>
            <w:r>
              <w:rPr>
                <w:rFonts w:hint="eastAsia"/>
              </w:rPr>
              <w:t>完善建</w:t>
            </w:r>
            <w:proofErr w:type="gramEnd"/>
            <w:r>
              <w:rPr>
                <w:rFonts w:hint="eastAsia"/>
              </w:rPr>
              <w:t>构筑物一览表；</w:t>
            </w:r>
          </w:p>
          <w:p w:rsidR="0084722D" w:rsidRDefault="0084722D" w:rsidP="0084722D"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完善各评价单元工作日写实；</w:t>
            </w:r>
          </w:p>
          <w:p w:rsidR="0084722D" w:rsidRDefault="0084722D" w:rsidP="0084722D">
            <w:r>
              <w:rPr>
                <w:rFonts w:hint="eastAsia"/>
              </w:rPr>
              <w:t>(4)</w:t>
            </w:r>
            <w:r>
              <w:rPr>
                <w:rFonts w:hint="eastAsia"/>
              </w:rPr>
              <w:t>完善职业病防护设施设置及运行情况相关内容；</w:t>
            </w:r>
          </w:p>
          <w:p w:rsidR="0084722D" w:rsidRDefault="0084722D" w:rsidP="0084722D">
            <w:r>
              <w:rPr>
                <w:rFonts w:hint="eastAsia"/>
              </w:rPr>
              <w:lastRenderedPageBreak/>
              <w:t>(5)</w:t>
            </w:r>
            <w:r>
              <w:rPr>
                <w:rFonts w:hint="eastAsia"/>
              </w:rPr>
              <w:t>专家其他意见。</w:t>
            </w:r>
          </w:p>
          <w:p w:rsidR="00D22DA8" w:rsidRPr="0084722D" w:rsidRDefault="0084722D" w:rsidP="0084722D">
            <w:r>
              <w:rPr>
                <w:rFonts w:hint="eastAsia"/>
              </w:rPr>
              <w:t>对存在问题修改完善后，建议《评价报告》通过评审。</w:t>
            </w:r>
          </w:p>
        </w:tc>
      </w:tr>
    </w:tbl>
    <w:p w:rsidR="00D22DA8" w:rsidRDefault="00D22DA8">
      <w:pPr>
        <w:tabs>
          <w:tab w:val="left" w:pos="6840"/>
        </w:tabs>
        <w:spacing w:line="600" w:lineRule="exact"/>
        <w:ind w:rightChars="-73" w:right="-153"/>
        <w:rPr>
          <w:rFonts w:ascii="宋体" w:hAnsi="宋体"/>
          <w:kern w:val="0"/>
        </w:rPr>
      </w:pPr>
    </w:p>
    <w:p w:rsidR="00D22DA8" w:rsidRDefault="00D22DA8">
      <w:pPr>
        <w:tabs>
          <w:tab w:val="left" w:pos="6840"/>
        </w:tabs>
        <w:spacing w:line="600" w:lineRule="exact"/>
        <w:ind w:rightChars="-73" w:right="-153"/>
        <w:rPr>
          <w:rFonts w:ascii="宋体" w:hAnsi="宋体"/>
          <w:kern w:val="0"/>
        </w:rPr>
      </w:pPr>
    </w:p>
    <w:p w:rsidR="00D22DA8" w:rsidRDefault="00D22DA8">
      <w:pPr>
        <w:tabs>
          <w:tab w:val="left" w:pos="6840"/>
        </w:tabs>
        <w:spacing w:line="600" w:lineRule="exact"/>
        <w:ind w:rightChars="-73" w:right="-153"/>
        <w:rPr>
          <w:rFonts w:ascii="宋体" w:hAnsi="宋体"/>
          <w:kern w:val="0"/>
        </w:rPr>
      </w:pPr>
    </w:p>
    <w:p w:rsidR="00D22DA8" w:rsidRDefault="00D22DA8">
      <w:pPr>
        <w:tabs>
          <w:tab w:val="left" w:pos="6840"/>
        </w:tabs>
        <w:spacing w:line="600" w:lineRule="exact"/>
        <w:ind w:rightChars="-73" w:right="-153"/>
        <w:rPr>
          <w:rFonts w:ascii="宋体" w:hAnsi="宋体"/>
          <w:kern w:val="0"/>
        </w:rPr>
      </w:pPr>
    </w:p>
    <w:p w:rsidR="00D22DA8" w:rsidRDefault="00D22DA8">
      <w:pPr>
        <w:tabs>
          <w:tab w:val="left" w:pos="6840"/>
        </w:tabs>
        <w:spacing w:line="600" w:lineRule="exact"/>
        <w:ind w:rightChars="-73" w:right="-153"/>
        <w:rPr>
          <w:rFonts w:ascii="宋体" w:hAnsi="宋体"/>
          <w:kern w:val="0"/>
        </w:rPr>
      </w:pPr>
    </w:p>
    <w:p w:rsidR="00D22DA8" w:rsidRDefault="00D22DA8">
      <w:pPr>
        <w:tabs>
          <w:tab w:val="left" w:pos="6840"/>
        </w:tabs>
        <w:spacing w:line="600" w:lineRule="exact"/>
        <w:ind w:rightChars="-73" w:right="-153"/>
        <w:rPr>
          <w:rFonts w:ascii="宋体" w:hAnsi="宋体"/>
          <w:kern w:val="0"/>
        </w:rPr>
      </w:pPr>
    </w:p>
    <w:p w:rsidR="00D22DA8" w:rsidRDefault="00D22DA8">
      <w:pPr>
        <w:tabs>
          <w:tab w:val="left" w:pos="6840"/>
        </w:tabs>
        <w:spacing w:line="600" w:lineRule="exact"/>
        <w:ind w:rightChars="-73" w:right="-153"/>
        <w:rPr>
          <w:rFonts w:ascii="宋体" w:hAnsi="宋体"/>
          <w:kern w:val="0"/>
        </w:rPr>
      </w:pPr>
    </w:p>
    <w:p w:rsidR="00D22DA8" w:rsidRDefault="00D22DA8">
      <w:pPr>
        <w:tabs>
          <w:tab w:val="left" w:pos="6840"/>
        </w:tabs>
        <w:spacing w:line="600" w:lineRule="exact"/>
        <w:ind w:rightChars="-73" w:right="-153"/>
        <w:rPr>
          <w:rFonts w:ascii="宋体" w:hAnsi="宋体"/>
          <w:kern w:val="0"/>
        </w:rPr>
      </w:pPr>
    </w:p>
    <w:p w:rsidR="00D22DA8" w:rsidRDefault="00D22DA8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6F7649" w:rsidRDefault="00D545FD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  <w:r>
        <w:rPr>
          <w:rFonts w:ascii="宋体" w:hAnsi="宋体"/>
          <w:noProof/>
          <w:kern w:val="0"/>
        </w:rPr>
        <w:lastRenderedPageBreak/>
        <w:drawing>
          <wp:inline distT="0" distB="0" distL="0" distR="0">
            <wp:extent cx="5274310" cy="7592695"/>
            <wp:effectExtent l="19050" t="0" r="2540" b="0"/>
            <wp:docPr id="9" name="图片 8" descr="微信图片_2024012408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240848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noProof/>
          <w:kern w:val="0"/>
        </w:rPr>
      </w:pPr>
    </w:p>
    <w:p w:rsidR="00D545FD" w:rsidRDefault="00D545FD">
      <w:pPr>
        <w:tabs>
          <w:tab w:val="left" w:pos="6840"/>
        </w:tabs>
        <w:ind w:rightChars="-73" w:right="-153"/>
        <w:rPr>
          <w:rFonts w:ascii="宋体" w:hAnsi="宋体" w:hint="eastAsia"/>
          <w:kern w:val="0"/>
        </w:rPr>
      </w:pPr>
      <w:r>
        <w:rPr>
          <w:rFonts w:ascii="宋体" w:hAnsi="宋体"/>
          <w:noProof/>
          <w:kern w:val="0"/>
        </w:rPr>
        <w:drawing>
          <wp:inline distT="0" distB="0" distL="0" distR="0">
            <wp:extent cx="5274310" cy="7404100"/>
            <wp:effectExtent l="19050" t="0" r="2540" b="0"/>
            <wp:docPr id="11" name="图片 10" descr="微信图片_2024012408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240848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 w:hint="eastAsia"/>
          <w:kern w:val="0"/>
        </w:rPr>
      </w:pPr>
    </w:p>
    <w:p w:rsidR="006F7649" w:rsidRDefault="006F7649">
      <w:pPr>
        <w:tabs>
          <w:tab w:val="left" w:pos="6840"/>
        </w:tabs>
        <w:ind w:rightChars="-73" w:right="-153"/>
        <w:rPr>
          <w:rFonts w:ascii="宋体" w:hAnsi="宋体"/>
          <w:kern w:val="0"/>
        </w:rPr>
      </w:pPr>
      <w:r>
        <w:rPr>
          <w:rFonts w:ascii="宋体" w:hAnsi="宋体"/>
          <w:noProof/>
          <w:kern w:val="0"/>
        </w:rPr>
        <w:lastRenderedPageBreak/>
        <w:drawing>
          <wp:inline distT="0" distB="0" distL="0" distR="0">
            <wp:extent cx="5274310" cy="7463790"/>
            <wp:effectExtent l="19050" t="0" r="2540" b="0"/>
            <wp:docPr id="12" name="图片 11" descr="微信图片_2024012408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240850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kern w:val="0"/>
        </w:rPr>
        <w:lastRenderedPageBreak/>
        <w:drawing>
          <wp:inline distT="0" distB="0" distL="0" distR="0">
            <wp:extent cx="5274310" cy="7506335"/>
            <wp:effectExtent l="19050" t="0" r="2540" b="0"/>
            <wp:docPr id="13" name="图片 12" descr="微信图片_2024012408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1240851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A8" w:rsidRDefault="00B71B9A">
      <w:pPr>
        <w:tabs>
          <w:tab w:val="left" w:pos="6840"/>
        </w:tabs>
        <w:spacing w:line="600" w:lineRule="exact"/>
        <w:ind w:rightChars="-73" w:right="-153"/>
        <w:rPr>
          <w:rFonts w:ascii="宋体" w:hAnsi="宋体"/>
          <w:kern w:val="0"/>
        </w:rPr>
      </w:pPr>
      <w:r>
        <w:rPr>
          <w:rFonts w:ascii="宋体" w:hAnsi="宋体" w:hint="eastAsia"/>
          <w:kern w:val="0"/>
        </w:rPr>
        <w:t xml:space="preserve">                                                                                                    </w:t>
      </w:r>
    </w:p>
    <w:sectPr w:rsidR="00D22DA8" w:rsidSect="00D22D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022" w:rsidRDefault="002C4022" w:rsidP="00C93F0C">
      <w:r>
        <w:separator/>
      </w:r>
    </w:p>
  </w:endnote>
  <w:endnote w:type="continuationSeparator" w:id="0">
    <w:p w:rsidR="002C4022" w:rsidRDefault="002C4022" w:rsidP="00C93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022" w:rsidRDefault="002C4022" w:rsidP="00C93F0C">
      <w:r>
        <w:separator/>
      </w:r>
    </w:p>
  </w:footnote>
  <w:footnote w:type="continuationSeparator" w:id="0">
    <w:p w:rsidR="002C4022" w:rsidRDefault="002C4022" w:rsidP="00C93F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QzYjAzNGVhOGU4ZWJlM2I2N2E2NmY2ZTI3MTgzYzQifQ=="/>
  </w:docVars>
  <w:rsids>
    <w:rsidRoot w:val="00712171"/>
    <w:rsid w:val="001E4184"/>
    <w:rsid w:val="00226195"/>
    <w:rsid w:val="002C4022"/>
    <w:rsid w:val="003A61C5"/>
    <w:rsid w:val="00457941"/>
    <w:rsid w:val="004E08A2"/>
    <w:rsid w:val="006F7649"/>
    <w:rsid w:val="00712171"/>
    <w:rsid w:val="008209DA"/>
    <w:rsid w:val="0084722D"/>
    <w:rsid w:val="009419F4"/>
    <w:rsid w:val="00986290"/>
    <w:rsid w:val="009A3D4E"/>
    <w:rsid w:val="00A96750"/>
    <w:rsid w:val="00AB0D77"/>
    <w:rsid w:val="00B27FF6"/>
    <w:rsid w:val="00B71B9A"/>
    <w:rsid w:val="00C125ED"/>
    <w:rsid w:val="00C93F0C"/>
    <w:rsid w:val="00D03AE0"/>
    <w:rsid w:val="00D22DA8"/>
    <w:rsid w:val="00D545FD"/>
    <w:rsid w:val="00E8501B"/>
    <w:rsid w:val="00FF0A04"/>
    <w:rsid w:val="3EDD0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D22DA8"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2D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22D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D22D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next w:val="a"/>
    <w:rsid w:val="00D22DA8"/>
    <w:pPr>
      <w:widowControl/>
      <w:spacing w:before="100" w:beforeAutospacing="1" w:after="100" w:afterAutospacing="1" w:line="490" w:lineRule="exact"/>
      <w:ind w:firstLineChars="200" w:firstLine="20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sid w:val="00D22DA8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2DA8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22DA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0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193</Words>
  <Characters>1105</Characters>
  <Application>Microsoft Office Word</Application>
  <DocSecurity>0</DocSecurity>
  <Lines>9</Lines>
  <Paragraphs>2</Paragraphs>
  <ScaleCrop>false</ScaleCrop>
  <Company>微软中国</Company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8</cp:revision>
  <dcterms:created xsi:type="dcterms:W3CDTF">2023-12-27T03:30:00Z</dcterms:created>
  <dcterms:modified xsi:type="dcterms:W3CDTF">2024-01-24T00:51:00Z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8A99A501F5994F539EFC230AA2A5D153_12</vt:lpwstr>
  </property>
</Properties>
</file>